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09B0A" w14:textId="77777777" w:rsidR="00726964" w:rsidRPr="0020495A" w:rsidRDefault="0033254F" w:rsidP="00F12F5F">
      <w:pPr>
        <w:spacing w:after="0" w:line="240" w:lineRule="auto"/>
        <w:jc w:val="center"/>
        <w:rPr>
          <w:b/>
          <w:sz w:val="24"/>
          <w:szCs w:val="24"/>
        </w:rPr>
      </w:pPr>
      <w:r w:rsidRPr="0020495A">
        <w:rPr>
          <w:b/>
          <w:sz w:val="24"/>
          <w:szCs w:val="24"/>
        </w:rPr>
        <w:t>KAHRAMANMARAŞ SÜTÇÜ İMAM ÜNİVERSİTESİ</w:t>
      </w:r>
    </w:p>
    <w:p w14:paraId="5568B403" w14:textId="77777777" w:rsidR="0033254F" w:rsidRPr="0020495A" w:rsidRDefault="0033254F" w:rsidP="00F12F5F">
      <w:pPr>
        <w:spacing w:after="0" w:line="240" w:lineRule="auto"/>
        <w:jc w:val="center"/>
        <w:rPr>
          <w:b/>
          <w:sz w:val="24"/>
          <w:szCs w:val="24"/>
        </w:rPr>
      </w:pPr>
      <w:r w:rsidRPr="0020495A">
        <w:rPr>
          <w:b/>
          <w:sz w:val="24"/>
          <w:szCs w:val="24"/>
        </w:rPr>
        <w:t>PEDAGOJİK FORMASYON EĞİTİMİ SERTİFİKA PROGRAMI</w:t>
      </w:r>
    </w:p>
    <w:p w14:paraId="0E99B5FC" w14:textId="3A6DD6F5" w:rsidR="009D6005" w:rsidRDefault="0033254F" w:rsidP="00F12F5F">
      <w:pPr>
        <w:spacing w:after="0" w:line="240" w:lineRule="auto"/>
        <w:jc w:val="center"/>
        <w:rPr>
          <w:b/>
          <w:sz w:val="24"/>
          <w:szCs w:val="24"/>
        </w:rPr>
      </w:pPr>
      <w:r w:rsidRPr="0020495A">
        <w:rPr>
          <w:b/>
          <w:sz w:val="24"/>
          <w:szCs w:val="24"/>
        </w:rPr>
        <w:t>202</w:t>
      </w:r>
      <w:r w:rsidR="006652CC">
        <w:rPr>
          <w:b/>
          <w:sz w:val="24"/>
          <w:szCs w:val="24"/>
        </w:rPr>
        <w:t>5</w:t>
      </w:r>
      <w:r w:rsidRPr="0020495A">
        <w:rPr>
          <w:b/>
          <w:sz w:val="24"/>
          <w:szCs w:val="24"/>
        </w:rPr>
        <w:t>-202</w:t>
      </w:r>
      <w:r w:rsidR="006652CC">
        <w:rPr>
          <w:b/>
          <w:sz w:val="24"/>
          <w:szCs w:val="24"/>
        </w:rPr>
        <w:t>6</w:t>
      </w:r>
      <w:r w:rsidR="00403D4E" w:rsidRPr="0020495A">
        <w:rPr>
          <w:b/>
          <w:sz w:val="24"/>
          <w:szCs w:val="24"/>
        </w:rPr>
        <w:t xml:space="preserve"> EĞİTİM ÖĞRETİM YILI </w:t>
      </w:r>
      <w:r w:rsidR="006B06C0" w:rsidRPr="0020495A">
        <w:rPr>
          <w:b/>
          <w:sz w:val="24"/>
          <w:szCs w:val="24"/>
        </w:rPr>
        <w:t>BAHAR YARIYILI DERS KAYIT VE AKADEMİK</w:t>
      </w:r>
    </w:p>
    <w:p w14:paraId="2CCEA7B7" w14:textId="39E735ED" w:rsidR="0033254F" w:rsidRPr="0020495A" w:rsidRDefault="006B06C0" w:rsidP="00F12F5F">
      <w:pPr>
        <w:spacing w:after="0" w:line="240" w:lineRule="auto"/>
        <w:jc w:val="center"/>
        <w:rPr>
          <w:b/>
          <w:sz w:val="24"/>
          <w:szCs w:val="24"/>
        </w:rPr>
      </w:pPr>
      <w:r w:rsidRPr="0020495A">
        <w:rPr>
          <w:b/>
          <w:sz w:val="24"/>
          <w:szCs w:val="24"/>
        </w:rPr>
        <w:t xml:space="preserve"> </w:t>
      </w:r>
      <w:r w:rsidR="009E432A" w:rsidRPr="0020495A">
        <w:rPr>
          <w:b/>
          <w:sz w:val="24"/>
          <w:szCs w:val="24"/>
        </w:rPr>
        <w:t xml:space="preserve">TAKVİM </w:t>
      </w:r>
      <w:r w:rsidRPr="0020495A">
        <w:rPr>
          <w:b/>
          <w:sz w:val="24"/>
          <w:szCs w:val="24"/>
        </w:rPr>
        <w:t>DUYURUSU</w:t>
      </w:r>
    </w:p>
    <w:p w14:paraId="71EB2C54" w14:textId="23EB27EB" w:rsidR="00D53237" w:rsidRDefault="00D53237" w:rsidP="00D53237">
      <w:pPr>
        <w:pStyle w:val="NormalWeb"/>
        <w:shd w:val="clear" w:color="auto" w:fill="FFFFFF"/>
        <w:spacing w:after="200"/>
        <w:ind w:firstLine="708"/>
        <w:jc w:val="both"/>
        <w:rPr>
          <w:color w:val="393939"/>
        </w:rPr>
      </w:pPr>
      <w:r w:rsidRPr="0020495A">
        <w:rPr>
          <w:color w:val="393939"/>
        </w:rPr>
        <w:t>*Pedagojik formasyon eğitimi sertifika programı 202</w:t>
      </w:r>
      <w:r w:rsidR="006652CC">
        <w:rPr>
          <w:color w:val="393939"/>
        </w:rPr>
        <w:t>5</w:t>
      </w:r>
      <w:r w:rsidRPr="0020495A">
        <w:rPr>
          <w:color w:val="393939"/>
        </w:rPr>
        <w:t>-202</w:t>
      </w:r>
      <w:r w:rsidR="006652CC">
        <w:rPr>
          <w:color w:val="393939"/>
        </w:rPr>
        <w:t>6</w:t>
      </w:r>
      <w:r w:rsidRPr="0020495A">
        <w:rPr>
          <w:color w:val="393939"/>
        </w:rPr>
        <w:t xml:space="preserve"> bahar yarıyılı dersleri aşağıda sunulan akademik takvime göre yürütülecektir. </w:t>
      </w:r>
    </w:p>
    <w:p w14:paraId="69FD280F" w14:textId="5C5104DB" w:rsidR="00722CE2" w:rsidRPr="0020495A" w:rsidRDefault="00A65D23" w:rsidP="00D53237">
      <w:pPr>
        <w:pStyle w:val="NormalWeb"/>
        <w:shd w:val="clear" w:color="auto" w:fill="FFFFFF"/>
        <w:spacing w:after="200"/>
        <w:ind w:firstLine="708"/>
        <w:jc w:val="both"/>
        <w:rPr>
          <w:color w:val="393939"/>
        </w:rPr>
      </w:pPr>
      <w:r>
        <w:rPr>
          <w:color w:val="393939"/>
        </w:rPr>
        <w:t>*</w:t>
      </w:r>
      <w:r w:rsidR="00722CE2">
        <w:rPr>
          <w:color w:val="393939"/>
        </w:rPr>
        <w:t>Öğretmenlik Uygulaması dersi yüz yüze yürütülecektir.</w:t>
      </w:r>
    </w:p>
    <w:p w14:paraId="2C7A0FE5" w14:textId="21395DB3" w:rsidR="00D53237" w:rsidRPr="0020495A" w:rsidRDefault="00D53237" w:rsidP="00D53237">
      <w:pPr>
        <w:pStyle w:val="NormalWeb"/>
        <w:shd w:val="clear" w:color="auto" w:fill="FFFFFF"/>
        <w:spacing w:after="200"/>
        <w:ind w:firstLine="708"/>
        <w:jc w:val="both"/>
        <w:rPr>
          <w:color w:val="393939"/>
        </w:rPr>
      </w:pPr>
      <w:r w:rsidRPr="0020495A">
        <w:rPr>
          <w:color w:val="393939"/>
        </w:rPr>
        <w:t>*Öğrencilerimiz alacakları dersleri öğrenci bilgi sisteminden ve KSU UZEM sistemi üzerinden takip edebilirler.</w:t>
      </w:r>
    </w:p>
    <w:p w14:paraId="261622CF" w14:textId="1662AB09" w:rsidR="00AD1E53" w:rsidRDefault="00CA4034" w:rsidP="00AD1E53">
      <w:pPr>
        <w:pStyle w:val="NormalWeb"/>
        <w:shd w:val="clear" w:color="auto" w:fill="FFFFFF"/>
        <w:spacing w:after="200"/>
        <w:ind w:firstLine="708"/>
        <w:jc w:val="both"/>
        <w:rPr>
          <w:color w:val="393939"/>
        </w:rPr>
      </w:pPr>
      <w:r w:rsidRPr="00CA4034">
        <w:rPr>
          <w:color w:val="393939"/>
        </w:rPr>
        <w:t>*Ders kay</w:t>
      </w:r>
      <w:r w:rsidRPr="00CA4034">
        <w:rPr>
          <w:rFonts w:hint="eastAsia"/>
          <w:color w:val="393939"/>
        </w:rPr>
        <w:t>ı</w:t>
      </w:r>
      <w:r w:rsidRPr="00CA4034">
        <w:rPr>
          <w:color w:val="393939"/>
        </w:rPr>
        <w:t>tlar</w:t>
      </w:r>
      <w:r w:rsidRPr="00CA4034">
        <w:rPr>
          <w:rFonts w:hint="eastAsia"/>
          <w:color w:val="393939"/>
        </w:rPr>
        <w:t>ı</w:t>
      </w:r>
      <w:r w:rsidRPr="00CA4034">
        <w:rPr>
          <w:color w:val="393939"/>
        </w:rPr>
        <w:t xml:space="preserve"> i</w:t>
      </w:r>
      <w:r w:rsidRPr="00CA4034">
        <w:rPr>
          <w:rFonts w:hint="eastAsia"/>
          <w:color w:val="393939"/>
        </w:rPr>
        <w:t>ç</w:t>
      </w:r>
      <w:r w:rsidRPr="00CA4034">
        <w:rPr>
          <w:color w:val="393939"/>
        </w:rPr>
        <w:t>in herhangi bir i</w:t>
      </w:r>
      <w:r w:rsidRPr="00CA4034">
        <w:rPr>
          <w:rFonts w:hint="eastAsia"/>
          <w:color w:val="393939"/>
        </w:rPr>
        <w:t>ş</w:t>
      </w:r>
      <w:r w:rsidRPr="00CA4034">
        <w:rPr>
          <w:color w:val="393939"/>
        </w:rPr>
        <w:t>lem yap</w:t>
      </w:r>
      <w:r w:rsidRPr="00CA4034">
        <w:rPr>
          <w:rFonts w:hint="eastAsia"/>
          <w:color w:val="393939"/>
        </w:rPr>
        <w:t>ı</w:t>
      </w:r>
      <w:r w:rsidRPr="00CA4034">
        <w:rPr>
          <w:color w:val="393939"/>
        </w:rPr>
        <w:t>lmas</w:t>
      </w:r>
      <w:r w:rsidRPr="00CA4034">
        <w:rPr>
          <w:rFonts w:hint="eastAsia"/>
          <w:color w:val="393939"/>
        </w:rPr>
        <w:t>ı</w:t>
      </w:r>
      <w:r w:rsidRPr="00CA4034">
        <w:rPr>
          <w:color w:val="393939"/>
        </w:rPr>
        <w:t xml:space="preserve">na gerek yoktur. </w:t>
      </w:r>
      <w:r w:rsidRPr="00365782">
        <w:rPr>
          <w:color w:val="393939"/>
          <w:u w:val="single"/>
        </w:rPr>
        <w:t>Ders kay</w:t>
      </w:r>
      <w:r w:rsidRPr="00365782">
        <w:rPr>
          <w:rFonts w:hint="eastAsia"/>
          <w:color w:val="393939"/>
          <w:u w:val="single"/>
        </w:rPr>
        <w:t>ı</w:t>
      </w:r>
      <w:r w:rsidRPr="00365782">
        <w:rPr>
          <w:color w:val="393939"/>
          <w:u w:val="single"/>
        </w:rPr>
        <w:t>tlar</w:t>
      </w:r>
      <w:r w:rsidRPr="00365782">
        <w:rPr>
          <w:rFonts w:hint="eastAsia"/>
          <w:color w:val="393939"/>
          <w:u w:val="single"/>
        </w:rPr>
        <w:t>ı</w:t>
      </w:r>
      <w:r w:rsidRPr="00365782">
        <w:rPr>
          <w:color w:val="393939"/>
          <w:u w:val="single"/>
        </w:rPr>
        <w:t xml:space="preserve">, </w:t>
      </w:r>
      <w:r w:rsidRPr="00365782">
        <w:rPr>
          <w:rFonts w:hint="eastAsia"/>
          <w:color w:val="393939"/>
          <w:u w:val="single"/>
        </w:rPr>
        <w:t>öğ</w:t>
      </w:r>
      <w:r w:rsidRPr="00365782">
        <w:rPr>
          <w:color w:val="393939"/>
          <w:u w:val="single"/>
        </w:rPr>
        <w:t>renim</w:t>
      </w:r>
      <w:r w:rsidR="00AD1E53" w:rsidRPr="00365782">
        <w:rPr>
          <w:color w:val="393939"/>
          <w:u w:val="single"/>
        </w:rPr>
        <w:t xml:space="preserve"> </w:t>
      </w:r>
      <w:r w:rsidRPr="00365782">
        <w:rPr>
          <w:rFonts w:hint="eastAsia"/>
          <w:color w:val="393939"/>
          <w:u w:val="single"/>
        </w:rPr>
        <w:t>ü</w:t>
      </w:r>
      <w:r w:rsidRPr="00365782">
        <w:rPr>
          <w:color w:val="393939"/>
          <w:u w:val="single"/>
        </w:rPr>
        <w:t xml:space="preserve">creti </w:t>
      </w:r>
      <w:r w:rsidRPr="00365782">
        <w:rPr>
          <w:rFonts w:hint="eastAsia"/>
          <w:color w:val="393939"/>
          <w:u w:val="single"/>
        </w:rPr>
        <w:t>ö</w:t>
      </w:r>
      <w:r w:rsidRPr="00365782">
        <w:rPr>
          <w:color w:val="393939"/>
          <w:u w:val="single"/>
        </w:rPr>
        <w:t>denmesini m</w:t>
      </w:r>
      <w:r w:rsidRPr="00365782">
        <w:rPr>
          <w:rFonts w:hint="eastAsia"/>
          <w:color w:val="393939"/>
          <w:u w:val="single"/>
        </w:rPr>
        <w:t>ü</w:t>
      </w:r>
      <w:r w:rsidRPr="00365782">
        <w:rPr>
          <w:color w:val="393939"/>
          <w:u w:val="single"/>
        </w:rPr>
        <w:t>teakip Pedagojik Formasyon birimi taraf</w:t>
      </w:r>
      <w:r w:rsidRPr="00365782">
        <w:rPr>
          <w:rFonts w:hint="eastAsia"/>
          <w:color w:val="393939"/>
          <w:u w:val="single"/>
        </w:rPr>
        <w:t>ı</w:t>
      </w:r>
      <w:r w:rsidRPr="00365782">
        <w:rPr>
          <w:color w:val="393939"/>
          <w:u w:val="single"/>
        </w:rPr>
        <w:t>ndan yap</w:t>
      </w:r>
      <w:r w:rsidRPr="00365782">
        <w:rPr>
          <w:rFonts w:hint="eastAsia"/>
          <w:color w:val="393939"/>
          <w:u w:val="single"/>
        </w:rPr>
        <w:t>ı</w:t>
      </w:r>
      <w:r w:rsidRPr="00365782">
        <w:rPr>
          <w:color w:val="393939"/>
          <w:u w:val="single"/>
        </w:rPr>
        <w:t>lmaktad</w:t>
      </w:r>
      <w:r w:rsidRPr="00365782">
        <w:rPr>
          <w:rFonts w:hint="eastAsia"/>
          <w:color w:val="393939"/>
          <w:u w:val="single"/>
        </w:rPr>
        <w:t>ı</w:t>
      </w:r>
      <w:r w:rsidRPr="00365782">
        <w:rPr>
          <w:color w:val="393939"/>
          <w:u w:val="single"/>
        </w:rPr>
        <w:t>r.</w:t>
      </w:r>
    </w:p>
    <w:p w14:paraId="61E5E27B" w14:textId="3CDB1BD1" w:rsidR="0071474D" w:rsidRDefault="00D53237" w:rsidP="0071474D">
      <w:pPr>
        <w:pStyle w:val="NormalWeb"/>
        <w:shd w:val="clear" w:color="auto" w:fill="FFFFFF"/>
        <w:spacing w:before="0" w:beforeAutospacing="0" w:after="200" w:afterAutospacing="0"/>
        <w:ind w:firstLine="708"/>
        <w:jc w:val="both"/>
        <w:rPr>
          <w:color w:val="393939"/>
        </w:rPr>
      </w:pPr>
      <w:r w:rsidRPr="0020495A">
        <w:rPr>
          <w:color w:val="393939"/>
        </w:rPr>
        <w:t>*</w:t>
      </w:r>
      <w:r w:rsidR="006B06C0" w:rsidRPr="0020495A">
        <w:rPr>
          <w:color w:val="393939"/>
        </w:rPr>
        <w:t>Pedagojik Formasyon Eğitimi Sertifika Programı</w:t>
      </w:r>
      <w:r w:rsidR="002B73D9" w:rsidRPr="0020495A">
        <w:rPr>
          <w:color w:val="393939"/>
        </w:rPr>
        <w:t xml:space="preserve"> 202</w:t>
      </w:r>
      <w:r w:rsidR="006652CC">
        <w:rPr>
          <w:color w:val="393939"/>
        </w:rPr>
        <w:t>5</w:t>
      </w:r>
      <w:r w:rsidR="002B73D9" w:rsidRPr="0020495A">
        <w:rPr>
          <w:color w:val="393939"/>
        </w:rPr>
        <w:t>-202</w:t>
      </w:r>
      <w:r w:rsidR="006652CC">
        <w:rPr>
          <w:color w:val="393939"/>
        </w:rPr>
        <w:t>6</w:t>
      </w:r>
      <w:r w:rsidR="002B73D9" w:rsidRPr="0020495A">
        <w:rPr>
          <w:color w:val="393939"/>
        </w:rPr>
        <w:t xml:space="preserve"> Bahar yarıyılı </w:t>
      </w:r>
      <w:r w:rsidR="006B06C0" w:rsidRPr="0020495A">
        <w:rPr>
          <w:color w:val="393939"/>
        </w:rPr>
        <w:t xml:space="preserve">öğrenim ücretinin ikinci taksiti olan </w:t>
      </w:r>
      <w:r w:rsidR="006652CC" w:rsidRPr="00BA7A8E">
        <w:rPr>
          <w:color w:val="393939"/>
          <w:u w:val="single"/>
        </w:rPr>
        <w:t xml:space="preserve">10.450 </w:t>
      </w:r>
      <w:r w:rsidR="006B06C0" w:rsidRPr="00BA7A8E">
        <w:rPr>
          <w:color w:val="393939"/>
          <w:u w:val="single"/>
        </w:rPr>
        <w:t>TL</w:t>
      </w:r>
      <w:r w:rsidR="006B06C0" w:rsidRPr="0020495A">
        <w:rPr>
          <w:color w:val="393939"/>
        </w:rPr>
        <w:t xml:space="preserve">’nin, </w:t>
      </w:r>
      <w:r w:rsidRPr="0020495A">
        <w:rPr>
          <w:color w:val="2C2C2C"/>
          <w:shd w:val="clear" w:color="auto" w:fill="FFFFFF"/>
        </w:rPr>
        <w:t xml:space="preserve">aşağıda belirtilen hesaba </w:t>
      </w:r>
      <w:r w:rsidR="006652CC" w:rsidRPr="006652CC">
        <w:rPr>
          <w:b/>
          <w:color w:val="2C2C2C"/>
          <w:u w:val="single"/>
          <w:shd w:val="clear" w:color="auto" w:fill="FFFFFF"/>
        </w:rPr>
        <w:t>09</w:t>
      </w:r>
      <w:r w:rsidR="00DB441E" w:rsidRPr="006652CC">
        <w:rPr>
          <w:b/>
          <w:color w:val="393939"/>
          <w:u w:val="single"/>
        </w:rPr>
        <w:t>.</w:t>
      </w:r>
      <w:r w:rsidR="00DB441E" w:rsidRPr="002D0DDF">
        <w:rPr>
          <w:b/>
          <w:color w:val="393939"/>
          <w:u w:val="single"/>
        </w:rPr>
        <w:t>0</w:t>
      </w:r>
      <w:r w:rsidR="002D0DDF">
        <w:rPr>
          <w:b/>
          <w:color w:val="393939"/>
          <w:u w:val="single"/>
        </w:rPr>
        <w:t>2</w:t>
      </w:r>
      <w:r w:rsidR="00DB441E" w:rsidRPr="0020495A">
        <w:rPr>
          <w:b/>
          <w:color w:val="393939"/>
          <w:u w:val="single"/>
        </w:rPr>
        <w:t>.202</w:t>
      </w:r>
      <w:r w:rsidR="006652CC">
        <w:rPr>
          <w:b/>
          <w:color w:val="393939"/>
          <w:u w:val="single"/>
        </w:rPr>
        <w:t>6</w:t>
      </w:r>
      <w:r w:rsidR="006B06C0" w:rsidRPr="0020495A">
        <w:rPr>
          <w:b/>
          <w:color w:val="393939"/>
          <w:u w:val="single"/>
        </w:rPr>
        <w:t>-</w:t>
      </w:r>
      <w:r w:rsidR="006652CC">
        <w:rPr>
          <w:b/>
          <w:color w:val="393939"/>
          <w:u w:val="single"/>
        </w:rPr>
        <w:t>15</w:t>
      </w:r>
      <w:r w:rsidR="00DB441E" w:rsidRPr="0020495A">
        <w:rPr>
          <w:b/>
          <w:color w:val="393939"/>
          <w:u w:val="single"/>
        </w:rPr>
        <w:t>.0</w:t>
      </w:r>
      <w:r w:rsidR="002D0DDF">
        <w:rPr>
          <w:b/>
          <w:color w:val="393939"/>
          <w:u w:val="single"/>
        </w:rPr>
        <w:t>2</w:t>
      </w:r>
      <w:r w:rsidR="00DB441E" w:rsidRPr="0020495A">
        <w:rPr>
          <w:b/>
          <w:color w:val="393939"/>
          <w:u w:val="single"/>
        </w:rPr>
        <w:t>.202</w:t>
      </w:r>
      <w:r w:rsidR="006652CC">
        <w:rPr>
          <w:b/>
          <w:color w:val="393939"/>
          <w:u w:val="single"/>
        </w:rPr>
        <w:t>6</w:t>
      </w:r>
      <w:r w:rsidR="006B06C0" w:rsidRPr="0020495A">
        <w:rPr>
          <w:color w:val="393939"/>
        </w:rPr>
        <w:t xml:space="preserve"> tarihleri arasında yatırılması ve işlem sırasında açıklama kısmına </w:t>
      </w:r>
      <w:r w:rsidR="006B06C0" w:rsidRPr="0020495A">
        <w:rPr>
          <w:color w:val="2C2C2C"/>
          <w:shd w:val="clear" w:color="auto" w:fill="FFFFFF"/>
        </w:rPr>
        <w:t>“</w:t>
      </w:r>
      <w:r w:rsidR="006B06C0" w:rsidRPr="0020495A">
        <w:rPr>
          <w:rStyle w:val="Gl"/>
          <w:color w:val="2C2C2C"/>
          <w:shd w:val="clear" w:color="auto" w:fill="FFFFFF"/>
        </w:rPr>
        <w:t xml:space="preserve">T.C. Kimlik </w:t>
      </w:r>
      <w:r w:rsidR="00540CD0">
        <w:rPr>
          <w:rStyle w:val="Gl"/>
          <w:color w:val="2C2C2C"/>
          <w:shd w:val="clear" w:color="auto" w:fill="FFFFFF"/>
        </w:rPr>
        <w:t>Numarası</w:t>
      </w:r>
      <w:r w:rsidR="00D53387">
        <w:rPr>
          <w:rStyle w:val="Gl"/>
          <w:color w:val="2C2C2C"/>
          <w:shd w:val="clear" w:color="auto" w:fill="FFFFFF"/>
        </w:rPr>
        <w:t>,</w:t>
      </w:r>
      <w:r w:rsidR="00540CD0">
        <w:rPr>
          <w:rStyle w:val="Gl"/>
          <w:color w:val="2C2C2C"/>
          <w:shd w:val="clear" w:color="auto" w:fill="FFFFFF"/>
        </w:rPr>
        <w:t xml:space="preserve"> Adı Soyadı</w:t>
      </w:r>
      <w:r w:rsidR="00D53387">
        <w:rPr>
          <w:rStyle w:val="Gl"/>
          <w:color w:val="2C2C2C"/>
          <w:shd w:val="clear" w:color="auto" w:fill="FFFFFF"/>
        </w:rPr>
        <w:t xml:space="preserve">, </w:t>
      </w:r>
      <w:r w:rsidR="00540CD0">
        <w:rPr>
          <w:rStyle w:val="Gl"/>
          <w:color w:val="2C2C2C"/>
          <w:shd w:val="clear" w:color="auto" w:fill="FFFFFF"/>
        </w:rPr>
        <w:t xml:space="preserve">Formasyon </w:t>
      </w:r>
      <w:r w:rsidR="006B06C0" w:rsidRPr="0020495A">
        <w:rPr>
          <w:rStyle w:val="Gl"/>
          <w:color w:val="2C2C2C"/>
          <w:shd w:val="clear" w:color="auto" w:fill="FFFFFF"/>
        </w:rPr>
        <w:t>Bahar</w:t>
      </w:r>
      <w:r w:rsidRPr="0020495A">
        <w:rPr>
          <w:color w:val="2C2C2C"/>
          <w:shd w:val="clear" w:color="auto" w:fill="FFFFFF"/>
        </w:rPr>
        <w:t xml:space="preserve">” yazılması gerekmektedir. </w:t>
      </w:r>
      <w:r w:rsidR="00540CD0">
        <w:rPr>
          <w:color w:val="2C2C2C"/>
          <w:shd w:val="clear" w:color="auto" w:fill="FFFFFF"/>
        </w:rPr>
        <w:t xml:space="preserve"> Dekontları formasyon birimine teslim etmeleri gerekmektedir.</w:t>
      </w:r>
    </w:p>
    <w:p w14:paraId="52C986DA" w14:textId="77777777" w:rsidR="0071474D" w:rsidRPr="0020495A" w:rsidRDefault="0071474D" w:rsidP="0071474D">
      <w:pPr>
        <w:pStyle w:val="NormalWeb"/>
        <w:shd w:val="clear" w:color="auto" w:fill="FFFFFF"/>
        <w:spacing w:before="0" w:beforeAutospacing="0" w:after="200" w:afterAutospacing="0"/>
        <w:ind w:firstLine="708"/>
        <w:jc w:val="both"/>
        <w:rPr>
          <w:rFonts w:ascii="Calibri" w:hAnsi="Calibri" w:cs="Calibri"/>
          <w:color w:val="393939"/>
        </w:rPr>
      </w:pPr>
      <w:r w:rsidRPr="0020495A">
        <w:rPr>
          <w:rStyle w:val="Gl"/>
          <w:color w:val="393939"/>
          <w:u w:val="single"/>
          <w:shd w:val="clear" w:color="auto" w:fill="FFFF00"/>
        </w:rPr>
        <w:t>Pedagojik Formasyon ücretinin yatırılması için Hesap Numarası;</w:t>
      </w:r>
    </w:p>
    <w:p w14:paraId="18472FD1" w14:textId="77777777" w:rsidR="0071474D" w:rsidRPr="0020495A" w:rsidRDefault="0071474D" w:rsidP="0071474D">
      <w:pPr>
        <w:pStyle w:val="NormalWeb"/>
        <w:shd w:val="clear" w:color="auto" w:fill="FFFFFF"/>
        <w:spacing w:before="0" w:beforeAutospacing="0" w:after="200" w:afterAutospacing="0"/>
        <w:ind w:firstLine="708"/>
        <w:jc w:val="both"/>
        <w:rPr>
          <w:rFonts w:ascii="Calibri" w:hAnsi="Calibri" w:cs="Calibri"/>
          <w:color w:val="393939"/>
        </w:rPr>
      </w:pPr>
      <w:r w:rsidRPr="0020495A">
        <w:rPr>
          <w:color w:val="393939"/>
        </w:rPr>
        <w:t>Hesap Adı: KSÜ Döner Sermaye Eğitim Fakültesi</w:t>
      </w:r>
    </w:p>
    <w:p w14:paraId="7E021780" w14:textId="77777777" w:rsidR="0071474D" w:rsidRDefault="0071474D" w:rsidP="0071474D">
      <w:pPr>
        <w:pStyle w:val="NormalWeb"/>
        <w:shd w:val="clear" w:color="auto" w:fill="FFFFFF"/>
        <w:spacing w:before="0" w:beforeAutospacing="0" w:after="200" w:afterAutospacing="0"/>
        <w:ind w:firstLine="708"/>
        <w:jc w:val="both"/>
        <w:rPr>
          <w:color w:val="FF0000"/>
        </w:rPr>
      </w:pPr>
      <w:r w:rsidRPr="0020495A">
        <w:rPr>
          <w:color w:val="393939"/>
        </w:rPr>
        <w:t xml:space="preserve">Halk Bankası </w:t>
      </w:r>
      <w:r w:rsidRPr="0020495A">
        <w:rPr>
          <w:color w:val="FF0000"/>
        </w:rPr>
        <w:t>IBAN TR10 0001 2001 3510 0005 1000 20</w:t>
      </w:r>
    </w:p>
    <w:p w14:paraId="039FF18D" w14:textId="1E7FE1B0" w:rsidR="00C54F39" w:rsidRPr="002E618D" w:rsidRDefault="0071474D" w:rsidP="002E618D">
      <w:pPr>
        <w:pStyle w:val="NormalWeb"/>
        <w:shd w:val="clear" w:color="auto" w:fill="FFFFFF"/>
        <w:spacing w:after="200"/>
        <w:ind w:firstLine="708"/>
        <w:jc w:val="both"/>
        <w:rPr>
          <w:color w:val="FF0000"/>
        </w:rPr>
      </w:pPr>
      <w:r w:rsidRPr="00F77969">
        <w:rPr>
          <w:color w:val="FF0000"/>
        </w:rPr>
        <w:t xml:space="preserve">Açıklama kısmına mutlaka </w:t>
      </w:r>
      <w:r w:rsidR="00C83755" w:rsidRPr="00C83755">
        <w:rPr>
          <w:rFonts w:hint="eastAsia"/>
          <w:color w:val="FF0000"/>
        </w:rPr>
        <w:t>“Öğ</w:t>
      </w:r>
      <w:r w:rsidR="00C83755" w:rsidRPr="00C83755">
        <w:rPr>
          <w:color w:val="FF0000"/>
        </w:rPr>
        <w:t>rencinin T.C. Kimlik Numaras</w:t>
      </w:r>
      <w:r w:rsidR="00C83755" w:rsidRPr="00C83755">
        <w:rPr>
          <w:rFonts w:hint="eastAsia"/>
          <w:color w:val="FF0000"/>
        </w:rPr>
        <w:t>ı</w:t>
      </w:r>
      <w:r w:rsidR="00C83755" w:rsidRPr="00C83755">
        <w:rPr>
          <w:color w:val="FF0000"/>
        </w:rPr>
        <w:t xml:space="preserve"> Ad</w:t>
      </w:r>
      <w:r w:rsidR="00C83755" w:rsidRPr="00C83755">
        <w:rPr>
          <w:rFonts w:hint="eastAsia"/>
          <w:color w:val="FF0000"/>
        </w:rPr>
        <w:t>ı</w:t>
      </w:r>
      <w:r w:rsidR="00C83755" w:rsidRPr="00C83755">
        <w:rPr>
          <w:color w:val="FF0000"/>
        </w:rPr>
        <w:t xml:space="preserve"> Soyad</w:t>
      </w:r>
      <w:r w:rsidR="00C83755" w:rsidRPr="00C83755">
        <w:rPr>
          <w:rFonts w:hint="eastAsia"/>
          <w:color w:val="FF0000"/>
        </w:rPr>
        <w:t>ı</w:t>
      </w:r>
      <w:r w:rsidR="00C83755" w:rsidRPr="00C83755">
        <w:rPr>
          <w:color w:val="FF0000"/>
        </w:rPr>
        <w:t xml:space="preserve"> Formasyon Bahar</w:t>
      </w:r>
      <w:r w:rsidR="00C83755" w:rsidRPr="00C83755">
        <w:rPr>
          <w:rFonts w:hint="eastAsia"/>
          <w:color w:val="FF0000"/>
        </w:rPr>
        <w:t>”</w:t>
      </w:r>
      <w:r w:rsidR="00196282">
        <w:rPr>
          <w:color w:val="FF0000"/>
        </w:rPr>
        <w:t xml:space="preserve"> </w:t>
      </w:r>
      <w:r w:rsidR="00C83755" w:rsidRPr="00C83755">
        <w:rPr>
          <w:color w:val="FF0000"/>
        </w:rPr>
        <w:t>yaz</w:t>
      </w:r>
      <w:r w:rsidR="00C83755" w:rsidRPr="00C83755">
        <w:rPr>
          <w:rFonts w:hint="eastAsia"/>
          <w:color w:val="FF0000"/>
        </w:rPr>
        <w:t>ı</w:t>
      </w:r>
      <w:r w:rsidR="00C83755" w:rsidRPr="00C83755">
        <w:rPr>
          <w:color w:val="FF0000"/>
        </w:rPr>
        <w:t>n</w:t>
      </w:r>
      <w:r w:rsidR="00C83755" w:rsidRPr="00C83755">
        <w:rPr>
          <w:rFonts w:hint="eastAsia"/>
          <w:color w:val="FF0000"/>
        </w:rPr>
        <w:t>ı</w:t>
      </w:r>
      <w:r w:rsidR="00C83755" w:rsidRPr="00C83755">
        <w:rPr>
          <w:color w:val="FF0000"/>
        </w:rPr>
        <w:t>z.</w:t>
      </w:r>
    </w:p>
    <w:p w14:paraId="5F8FFCA0" w14:textId="414C044C" w:rsidR="009E432A" w:rsidRDefault="009E432A" w:rsidP="004D6BC1">
      <w:pPr>
        <w:spacing w:after="0"/>
        <w:jc w:val="center"/>
        <w:rPr>
          <w:rFonts w:cstheme="minorHAnsi"/>
          <w:b/>
          <w:sz w:val="24"/>
          <w:szCs w:val="24"/>
        </w:rPr>
      </w:pPr>
      <w:r w:rsidRPr="002C45C4">
        <w:rPr>
          <w:rFonts w:cstheme="minorHAnsi"/>
          <w:b/>
          <w:sz w:val="24"/>
          <w:szCs w:val="24"/>
        </w:rPr>
        <w:t>KAHRAMANMARAŞ SÜTÇÜ İMAM ÜNİVERSİTESİ</w:t>
      </w:r>
    </w:p>
    <w:p w14:paraId="4E708242" w14:textId="7F017294" w:rsidR="00A677DE" w:rsidRPr="002C45C4" w:rsidRDefault="00A677DE" w:rsidP="004D6BC1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PEDAGOJİK FORMASYON</w:t>
      </w:r>
      <w:r w:rsidR="0067580B">
        <w:rPr>
          <w:rFonts w:cstheme="minorHAnsi"/>
          <w:b/>
          <w:sz w:val="24"/>
          <w:szCs w:val="24"/>
        </w:rPr>
        <w:t xml:space="preserve"> </w:t>
      </w:r>
      <w:r w:rsidR="00692374">
        <w:rPr>
          <w:rFonts w:cstheme="minorHAnsi"/>
          <w:b/>
          <w:sz w:val="24"/>
          <w:szCs w:val="24"/>
        </w:rPr>
        <w:t>EĞİTİMİ SERTİFİ</w:t>
      </w:r>
      <w:r w:rsidR="00CC210D">
        <w:rPr>
          <w:rFonts w:cstheme="minorHAnsi"/>
          <w:b/>
          <w:sz w:val="24"/>
          <w:szCs w:val="24"/>
        </w:rPr>
        <w:t>KA PROGRAMI</w:t>
      </w:r>
    </w:p>
    <w:p w14:paraId="31DB5EC4" w14:textId="01B51237" w:rsidR="009E432A" w:rsidRDefault="009E432A" w:rsidP="004D6BC1">
      <w:pPr>
        <w:spacing w:after="0"/>
        <w:jc w:val="center"/>
        <w:rPr>
          <w:rFonts w:cstheme="minorHAnsi"/>
          <w:b/>
          <w:sz w:val="24"/>
          <w:szCs w:val="24"/>
        </w:rPr>
      </w:pPr>
      <w:r w:rsidRPr="002C45C4">
        <w:rPr>
          <w:rFonts w:cstheme="minorHAnsi"/>
          <w:b/>
          <w:sz w:val="24"/>
          <w:szCs w:val="24"/>
        </w:rPr>
        <w:t>202</w:t>
      </w:r>
      <w:r w:rsidR="006652CC">
        <w:rPr>
          <w:rFonts w:cstheme="minorHAnsi"/>
          <w:b/>
          <w:sz w:val="24"/>
          <w:szCs w:val="24"/>
        </w:rPr>
        <w:t>5</w:t>
      </w:r>
      <w:r w:rsidRPr="002C45C4">
        <w:rPr>
          <w:rFonts w:cstheme="minorHAnsi"/>
          <w:b/>
          <w:sz w:val="24"/>
          <w:szCs w:val="24"/>
        </w:rPr>
        <w:t>-202</w:t>
      </w:r>
      <w:r w:rsidR="006652CC">
        <w:rPr>
          <w:rFonts w:cstheme="minorHAnsi"/>
          <w:b/>
          <w:sz w:val="24"/>
          <w:szCs w:val="24"/>
        </w:rPr>
        <w:t>6</w:t>
      </w:r>
      <w:r w:rsidRPr="002C45C4">
        <w:rPr>
          <w:rFonts w:cstheme="minorHAnsi"/>
          <w:b/>
          <w:sz w:val="24"/>
          <w:szCs w:val="24"/>
        </w:rPr>
        <w:t xml:space="preserve"> AKADEMİK YILI BAHAR YARIYILI AKADEMİK TAKVİM</w:t>
      </w:r>
      <w:r w:rsidR="00D46AFF">
        <w:rPr>
          <w:rFonts w:cstheme="minorHAnsi"/>
          <w:b/>
          <w:sz w:val="24"/>
          <w:szCs w:val="24"/>
        </w:rPr>
        <w:t>*</w:t>
      </w:r>
    </w:p>
    <w:tbl>
      <w:tblPr>
        <w:tblStyle w:val="TabloKlavuzu"/>
        <w:tblW w:w="9100" w:type="dxa"/>
        <w:tblLook w:val="04A0" w:firstRow="1" w:lastRow="0" w:firstColumn="1" w:lastColumn="0" w:noHBand="0" w:noVBand="1"/>
      </w:tblPr>
      <w:tblGrid>
        <w:gridCol w:w="4550"/>
        <w:gridCol w:w="4550"/>
      </w:tblGrid>
      <w:tr w:rsidR="00EA3626" w:rsidRPr="007C6BFA" w14:paraId="08BF5A90" w14:textId="77777777" w:rsidTr="00EA3626">
        <w:tc>
          <w:tcPr>
            <w:tcW w:w="4550" w:type="dxa"/>
            <w:shd w:val="clear" w:color="auto" w:fill="FFD966" w:themeFill="accent4" w:themeFillTint="99"/>
          </w:tcPr>
          <w:p w14:paraId="3F8814AF" w14:textId="77777777" w:rsidR="00EA3626" w:rsidRPr="00EA3626" w:rsidRDefault="00EA3626" w:rsidP="00B830AF">
            <w:pPr>
              <w:rPr>
                <w:b/>
                <w:color w:val="000000" w:themeColor="text1"/>
                <w:sz w:val="24"/>
                <w:szCs w:val="24"/>
              </w:rPr>
            </w:pPr>
            <w:r w:rsidRPr="00EA3626">
              <w:rPr>
                <w:b/>
                <w:color w:val="000000" w:themeColor="text1"/>
                <w:sz w:val="24"/>
                <w:szCs w:val="24"/>
              </w:rPr>
              <w:t>Öğrenim Ücreti 2. Taksitinin Ödenmesi</w:t>
            </w:r>
          </w:p>
        </w:tc>
        <w:tc>
          <w:tcPr>
            <w:tcW w:w="4550" w:type="dxa"/>
            <w:shd w:val="clear" w:color="auto" w:fill="FFD966" w:themeFill="accent4" w:themeFillTint="99"/>
          </w:tcPr>
          <w:p w14:paraId="628E50D1" w14:textId="3A1DEAD1" w:rsidR="00EA3626" w:rsidRPr="006652CC" w:rsidRDefault="006652CC" w:rsidP="00B83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09 - 15 Şubat 2026</w:t>
            </w:r>
          </w:p>
        </w:tc>
      </w:tr>
      <w:tr w:rsidR="00EA3626" w:rsidRPr="007C6BFA" w14:paraId="26AB49C4" w14:textId="77777777" w:rsidTr="00EA3626">
        <w:tc>
          <w:tcPr>
            <w:tcW w:w="4550" w:type="dxa"/>
          </w:tcPr>
          <w:p w14:paraId="30020AB9" w14:textId="77777777" w:rsidR="00EA3626" w:rsidRPr="007C6BFA" w:rsidRDefault="00EA3626" w:rsidP="00B830AF">
            <w:pPr>
              <w:rPr>
                <w:sz w:val="24"/>
                <w:szCs w:val="24"/>
              </w:rPr>
            </w:pPr>
            <w:r w:rsidRPr="007C6BFA">
              <w:rPr>
                <w:sz w:val="24"/>
                <w:szCs w:val="24"/>
              </w:rPr>
              <w:t>Eğitim Öğretim Dönemi</w:t>
            </w:r>
          </w:p>
        </w:tc>
        <w:tc>
          <w:tcPr>
            <w:tcW w:w="4550" w:type="dxa"/>
          </w:tcPr>
          <w:p w14:paraId="59622ED3" w14:textId="570B8C9E" w:rsidR="00EA3626" w:rsidRPr="006652CC" w:rsidRDefault="006652CC" w:rsidP="00B83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 Şubat 2026 - 29 Mayıs 2026</w:t>
            </w:r>
          </w:p>
        </w:tc>
      </w:tr>
      <w:tr w:rsidR="00EA3626" w:rsidRPr="007C6BFA" w14:paraId="3E339DDE" w14:textId="77777777" w:rsidTr="00EA3626">
        <w:tc>
          <w:tcPr>
            <w:tcW w:w="4550" w:type="dxa"/>
            <w:shd w:val="clear" w:color="auto" w:fill="FFD966" w:themeFill="accent4" w:themeFillTint="99"/>
          </w:tcPr>
          <w:p w14:paraId="1439BA60" w14:textId="77777777" w:rsidR="00EA3626" w:rsidRPr="007C6BFA" w:rsidRDefault="00EA3626" w:rsidP="00B830AF">
            <w:pPr>
              <w:rPr>
                <w:sz w:val="24"/>
                <w:szCs w:val="24"/>
              </w:rPr>
            </w:pPr>
            <w:r w:rsidRPr="007C6BFA">
              <w:rPr>
                <w:sz w:val="24"/>
                <w:szCs w:val="24"/>
              </w:rPr>
              <w:t>Ara Sınavlar</w:t>
            </w:r>
          </w:p>
        </w:tc>
        <w:tc>
          <w:tcPr>
            <w:tcW w:w="4550" w:type="dxa"/>
            <w:shd w:val="clear" w:color="auto" w:fill="FFD966" w:themeFill="accent4" w:themeFillTint="99"/>
          </w:tcPr>
          <w:p w14:paraId="05AFA402" w14:textId="510D0A94" w:rsidR="00EA3626" w:rsidRPr="006652CC" w:rsidRDefault="006652CC" w:rsidP="00B83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16-17 Nisan 2026 (Perşembe-Cuma)</w:t>
            </w:r>
          </w:p>
        </w:tc>
      </w:tr>
      <w:tr w:rsidR="00EA3626" w:rsidRPr="007C6BFA" w14:paraId="19482AC6" w14:textId="77777777" w:rsidTr="00EA3626">
        <w:tc>
          <w:tcPr>
            <w:tcW w:w="4550" w:type="dxa"/>
          </w:tcPr>
          <w:p w14:paraId="5D3C2FE1" w14:textId="77777777" w:rsidR="00EA3626" w:rsidRPr="007C6BFA" w:rsidRDefault="00EA3626" w:rsidP="00B830AF">
            <w:pPr>
              <w:rPr>
                <w:sz w:val="24"/>
                <w:szCs w:val="24"/>
              </w:rPr>
            </w:pPr>
            <w:r w:rsidRPr="007C6BFA">
              <w:rPr>
                <w:sz w:val="24"/>
                <w:szCs w:val="24"/>
              </w:rPr>
              <w:t>Mazeret Sınavları</w:t>
            </w:r>
          </w:p>
        </w:tc>
        <w:tc>
          <w:tcPr>
            <w:tcW w:w="4550" w:type="dxa"/>
          </w:tcPr>
          <w:p w14:paraId="6905A998" w14:textId="7A495BC1" w:rsidR="00EA3626" w:rsidRPr="006652CC" w:rsidRDefault="006652CC" w:rsidP="00B83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Nisan 2026 (Perşembe)</w:t>
            </w:r>
          </w:p>
        </w:tc>
      </w:tr>
      <w:tr w:rsidR="00EA3626" w:rsidRPr="007C6BFA" w14:paraId="1BBF9541" w14:textId="77777777" w:rsidTr="00EA3626">
        <w:tc>
          <w:tcPr>
            <w:tcW w:w="4550" w:type="dxa"/>
            <w:shd w:val="clear" w:color="auto" w:fill="FFD966" w:themeFill="accent4" w:themeFillTint="99"/>
          </w:tcPr>
          <w:p w14:paraId="009DBFC1" w14:textId="77777777" w:rsidR="00EA3626" w:rsidRPr="007C6BFA" w:rsidRDefault="00EA3626" w:rsidP="00B830AF">
            <w:pPr>
              <w:rPr>
                <w:sz w:val="24"/>
                <w:szCs w:val="24"/>
              </w:rPr>
            </w:pPr>
            <w:r w:rsidRPr="007C6BFA">
              <w:rPr>
                <w:sz w:val="24"/>
                <w:szCs w:val="24"/>
              </w:rPr>
              <w:t>Dönem Sonu Sınavları</w:t>
            </w:r>
          </w:p>
        </w:tc>
        <w:tc>
          <w:tcPr>
            <w:tcW w:w="4550" w:type="dxa"/>
            <w:shd w:val="clear" w:color="auto" w:fill="FFD966" w:themeFill="accent4" w:themeFillTint="99"/>
          </w:tcPr>
          <w:p w14:paraId="3ED21014" w14:textId="64F360A9" w:rsidR="00EA3626" w:rsidRPr="006652CC" w:rsidRDefault="006652CC" w:rsidP="00B83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04-05 Haziran 2026 (Perşembe-Cuma)</w:t>
            </w:r>
          </w:p>
        </w:tc>
      </w:tr>
      <w:tr w:rsidR="00EA3626" w:rsidRPr="007C6BFA" w14:paraId="405FE4AB" w14:textId="77777777" w:rsidTr="00EA3626">
        <w:tc>
          <w:tcPr>
            <w:tcW w:w="4550" w:type="dxa"/>
          </w:tcPr>
          <w:p w14:paraId="1FCD9038" w14:textId="77777777" w:rsidR="00EA3626" w:rsidRPr="007C6BFA" w:rsidRDefault="00EA3626" w:rsidP="00B830AF">
            <w:pPr>
              <w:rPr>
                <w:sz w:val="24"/>
                <w:szCs w:val="24"/>
              </w:rPr>
            </w:pPr>
            <w:r w:rsidRPr="007C6BFA">
              <w:rPr>
                <w:sz w:val="24"/>
                <w:szCs w:val="24"/>
              </w:rPr>
              <w:t>Bütünleme Sınavları</w:t>
            </w:r>
          </w:p>
        </w:tc>
        <w:tc>
          <w:tcPr>
            <w:tcW w:w="4550" w:type="dxa"/>
          </w:tcPr>
          <w:p w14:paraId="2C227143" w14:textId="6A86802B" w:rsidR="00EA3626" w:rsidRPr="006652CC" w:rsidRDefault="006652CC" w:rsidP="00B83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18-19 Haziran 2026 (Perşembe-Cuma)</w:t>
            </w:r>
          </w:p>
        </w:tc>
      </w:tr>
      <w:tr w:rsidR="00EA3626" w:rsidRPr="007C6BFA" w14:paraId="569A8FA3" w14:textId="77777777" w:rsidTr="00EA3626">
        <w:tc>
          <w:tcPr>
            <w:tcW w:w="4550" w:type="dxa"/>
            <w:shd w:val="clear" w:color="auto" w:fill="FFD966" w:themeFill="accent4" w:themeFillTint="99"/>
          </w:tcPr>
          <w:p w14:paraId="39D438FB" w14:textId="0700459C" w:rsidR="00EA3626" w:rsidRPr="006652CC" w:rsidRDefault="006652CC" w:rsidP="00B83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 Ders Sınavı Başvuruları</w:t>
            </w:r>
          </w:p>
        </w:tc>
        <w:tc>
          <w:tcPr>
            <w:tcW w:w="4550" w:type="dxa"/>
            <w:shd w:val="clear" w:color="auto" w:fill="FFD966" w:themeFill="accent4" w:themeFillTint="99"/>
          </w:tcPr>
          <w:p w14:paraId="1D9ACC41" w14:textId="09978B1E" w:rsidR="00EA3626" w:rsidRPr="006652CC" w:rsidRDefault="006652CC" w:rsidP="00B83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02-03 Temmuz 2026 (Perşembe -Cuma)</w:t>
            </w:r>
          </w:p>
        </w:tc>
      </w:tr>
      <w:tr w:rsidR="006652CC" w:rsidRPr="007C6BFA" w14:paraId="44B05C04" w14:textId="77777777" w:rsidTr="006652CC">
        <w:tc>
          <w:tcPr>
            <w:tcW w:w="4550" w:type="dxa"/>
          </w:tcPr>
          <w:p w14:paraId="6FD7B845" w14:textId="2B087FE6" w:rsidR="006652CC" w:rsidRDefault="006652CC" w:rsidP="00B83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Tek Ders Sınavı</w:t>
            </w:r>
          </w:p>
        </w:tc>
        <w:tc>
          <w:tcPr>
            <w:tcW w:w="4550" w:type="dxa"/>
          </w:tcPr>
          <w:p w14:paraId="41C52F32" w14:textId="769D4120" w:rsidR="006652CC" w:rsidRDefault="006652CC" w:rsidP="00B830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Temmuz 2026 (Cuma)</w:t>
            </w:r>
          </w:p>
        </w:tc>
      </w:tr>
    </w:tbl>
    <w:p w14:paraId="6E6DE3B5" w14:textId="47A79C1C" w:rsidR="008A73B3" w:rsidRPr="00B2561A" w:rsidRDefault="008A73B3" w:rsidP="002C45C4">
      <w:pPr>
        <w:spacing w:after="0"/>
        <w:rPr>
          <w:b/>
          <w:color w:val="FF0000"/>
          <w:sz w:val="20"/>
          <w:szCs w:val="20"/>
        </w:rPr>
      </w:pPr>
      <w:r w:rsidRPr="00B2561A">
        <w:rPr>
          <w:b/>
          <w:color w:val="FF0000"/>
          <w:sz w:val="20"/>
          <w:szCs w:val="20"/>
        </w:rPr>
        <w:t>*Pedagojik formasyon yürütme kurulu gerekli görmesi halinde akademik takvimde değişiklik yapabilir.</w:t>
      </w:r>
    </w:p>
    <w:sectPr w:rsidR="008A73B3" w:rsidRPr="00B2561A" w:rsidSect="002C45C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ACF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246DD"/>
    <w:multiLevelType w:val="hybridMultilevel"/>
    <w:tmpl w:val="8D044F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B3829"/>
    <w:multiLevelType w:val="hybridMultilevel"/>
    <w:tmpl w:val="8D044F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991367">
    <w:abstractNumId w:val="1"/>
  </w:num>
  <w:num w:numId="2" w16cid:durableId="166057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4F"/>
    <w:rsid w:val="00020D91"/>
    <w:rsid w:val="00026E36"/>
    <w:rsid w:val="000479AA"/>
    <w:rsid w:val="000C4783"/>
    <w:rsid w:val="00117432"/>
    <w:rsid w:val="00134D53"/>
    <w:rsid w:val="001739EA"/>
    <w:rsid w:val="00196282"/>
    <w:rsid w:val="001C44EF"/>
    <w:rsid w:val="001F3E95"/>
    <w:rsid w:val="001F7684"/>
    <w:rsid w:val="0020495A"/>
    <w:rsid w:val="002A6516"/>
    <w:rsid w:val="002B73D9"/>
    <w:rsid w:val="002C45C4"/>
    <w:rsid w:val="002D02C6"/>
    <w:rsid w:val="002D0791"/>
    <w:rsid w:val="002D0DDF"/>
    <w:rsid w:val="002E618D"/>
    <w:rsid w:val="00316EAF"/>
    <w:rsid w:val="0033254F"/>
    <w:rsid w:val="00365782"/>
    <w:rsid w:val="003741ED"/>
    <w:rsid w:val="003914B3"/>
    <w:rsid w:val="003A5BC8"/>
    <w:rsid w:val="003D16C8"/>
    <w:rsid w:val="00402B68"/>
    <w:rsid w:val="00403D4E"/>
    <w:rsid w:val="00431A2E"/>
    <w:rsid w:val="00445E9B"/>
    <w:rsid w:val="00474D5A"/>
    <w:rsid w:val="004D6BC1"/>
    <w:rsid w:val="00521FC4"/>
    <w:rsid w:val="00522DAB"/>
    <w:rsid w:val="00540CD0"/>
    <w:rsid w:val="005553B4"/>
    <w:rsid w:val="005B7D47"/>
    <w:rsid w:val="00601DF2"/>
    <w:rsid w:val="00632DE8"/>
    <w:rsid w:val="006652CC"/>
    <w:rsid w:val="00674789"/>
    <w:rsid w:val="0067580B"/>
    <w:rsid w:val="00692374"/>
    <w:rsid w:val="006966CC"/>
    <w:rsid w:val="006B06C0"/>
    <w:rsid w:val="006C5FDF"/>
    <w:rsid w:val="006D6F2A"/>
    <w:rsid w:val="006E3876"/>
    <w:rsid w:val="00702B1F"/>
    <w:rsid w:val="0071474D"/>
    <w:rsid w:val="00722CE2"/>
    <w:rsid w:val="00726964"/>
    <w:rsid w:val="00744ACD"/>
    <w:rsid w:val="007A2F44"/>
    <w:rsid w:val="007F44B1"/>
    <w:rsid w:val="00826BF3"/>
    <w:rsid w:val="008917A3"/>
    <w:rsid w:val="008A73B3"/>
    <w:rsid w:val="008B09FE"/>
    <w:rsid w:val="0090620B"/>
    <w:rsid w:val="0091352D"/>
    <w:rsid w:val="00914CEE"/>
    <w:rsid w:val="0092791C"/>
    <w:rsid w:val="009C2F43"/>
    <w:rsid w:val="009D6005"/>
    <w:rsid w:val="009E432A"/>
    <w:rsid w:val="00A42E8F"/>
    <w:rsid w:val="00A65D23"/>
    <w:rsid w:val="00A677DE"/>
    <w:rsid w:val="00A749F2"/>
    <w:rsid w:val="00A83D49"/>
    <w:rsid w:val="00A96F8D"/>
    <w:rsid w:val="00AA0327"/>
    <w:rsid w:val="00AB113D"/>
    <w:rsid w:val="00AD1E53"/>
    <w:rsid w:val="00AF61D2"/>
    <w:rsid w:val="00B2561A"/>
    <w:rsid w:val="00B70ABA"/>
    <w:rsid w:val="00B852F2"/>
    <w:rsid w:val="00BA6BE3"/>
    <w:rsid w:val="00BA7A8E"/>
    <w:rsid w:val="00BC2A23"/>
    <w:rsid w:val="00C54AA8"/>
    <w:rsid w:val="00C54F39"/>
    <w:rsid w:val="00C83755"/>
    <w:rsid w:val="00CA4034"/>
    <w:rsid w:val="00CC210D"/>
    <w:rsid w:val="00CC7B24"/>
    <w:rsid w:val="00D032EF"/>
    <w:rsid w:val="00D076D3"/>
    <w:rsid w:val="00D46AFF"/>
    <w:rsid w:val="00D5277E"/>
    <w:rsid w:val="00D53237"/>
    <w:rsid w:val="00D53387"/>
    <w:rsid w:val="00D56C37"/>
    <w:rsid w:val="00DA2C47"/>
    <w:rsid w:val="00DB3EDC"/>
    <w:rsid w:val="00DB441E"/>
    <w:rsid w:val="00DF2999"/>
    <w:rsid w:val="00E439BB"/>
    <w:rsid w:val="00EA3626"/>
    <w:rsid w:val="00ED2460"/>
    <w:rsid w:val="00EE58CA"/>
    <w:rsid w:val="00F10B1E"/>
    <w:rsid w:val="00F12F5F"/>
    <w:rsid w:val="00F22266"/>
    <w:rsid w:val="00F25307"/>
    <w:rsid w:val="00F27F4B"/>
    <w:rsid w:val="00F77969"/>
    <w:rsid w:val="00FB3A7D"/>
    <w:rsid w:val="00F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0CEBC3"/>
  <w15:chartTrackingRefBased/>
  <w15:docId w15:val="{A205C539-545F-4381-86BF-CFF7F711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32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13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1352D"/>
    <w:rPr>
      <w:b/>
      <w:bCs/>
    </w:rPr>
  </w:style>
  <w:style w:type="paragraph" w:styleId="ListeParagraf">
    <w:name w:val="List Paragraph"/>
    <w:basedOn w:val="Normal"/>
    <w:uiPriority w:val="34"/>
    <w:qFormat/>
    <w:rsid w:val="0091352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D0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0791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1739EA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1739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Yusuf ERGEN</cp:lastModifiedBy>
  <cp:revision>2</cp:revision>
  <cp:lastPrinted>2022-08-02T11:03:00Z</cp:lastPrinted>
  <dcterms:created xsi:type="dcterms:W3CDTF">2026-02-09T17:46:00Z</dcterms:created>
  <dcterms:modified xsi:type="dcterms:W3CDTF">2026-02-09T17:46:00Z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a1a3ad547f641e730c620d632ceb03667bc4d7c40c5a4cce22783c617a1d9992</vt:lpwstr>
  </property>
</Properties>
</file>